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О Всероссийском конкурсе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«Лидеры корпоративной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благотворительности»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В рамках развития культуры ведения социального ответственного бизнеса ассоциацией </w:t>
      </w:r>
      <w:proofErr w:type="spellStart"/>
      <w:r w:rsidRPr="00EB1304">
        <w:rPr>
          <w:rFonts w:ascii="Times New Roman" w:hAnsi="Times New Roman" w:cs="Times New Roman"/>
          <w:sz w:val="28"/>
          <w:szCs w:val="28"/>
        </w:rPr>
        <w:t>грантодающих</w:t>
      </w:r>
      <w:proofErr w:type="spellEnd"/>
      <w:r w:rsidRPr="00EB1304">
        <w:rPr>
          <w:rFonts w:ascii="Times New Roman" w:hAnsi="Times New Roman" w:cs="Times New Roman"/>
          <w:sz w:val="28"/>
          <w:szCs w:val="28"/>
        </w:rPr>
        <w:t xml:space="preserve"> организаций «Форум Доноров» проводится Всероссийский конкурс «Лидеры корпоративной благотворительности» (далее – конкурс, Форум доноров).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Конкурс проводится на ежегодной основе начиная с 2008 г. и нацелен на формирование механизмов партнерства бизнеса и некоммерческого сектора, а также позволяет оценить деятельность компаний в развитии корпоративной социальной ответственности, тиражировать существующие практики и проанализировать стратегии бизнеса в сфере развития корпоративной благотворительности и социальных инвестиций.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В рамках конкурса предусмотрены следующие этапы: аналитическое исследование представленных на конкурс стратегий и проектов компаний, составление рейтинга компаний «Лидеры корпоративной благотворительности», проведение конкурса социальных программ и </w:t>
      </w:r>
      <w:proofErr w:type="spellStart"/>
      <w:r w:rsidRPr="00EB1304">
        <w:rPr>
          <w:rFonts w:ascii="Times New Roman" w:hAnsi="Times New Roman" w:cs="Times New Roman"/>
          <w:sz w:val="28"/>
          <w:szCs w:val="28"/>
        </w:rPr>
        <w:t>номинирование</w:t>
      </w:r>
      <w:proofErr w:type="spellEnd"/>
      <w:r w:rsidRPr="00EB1304">
        <w:rPr>
          <w:rFonts w:ascii="Times New Roman" w:hAnsi="Times New Roman" w:cs="Times New Roman"/>
          <w:sz w:val="28"/>
          <w:szCs w:val="28"/>
        </w:rPr>
        <w:t xml:space="preserve"> партнерами компаний-победителей.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Партнерами конкурса выступают Российский союз промышленников и предпринимателей, Совет Евразийского женского форума при Совете Федерации Федерального Собрания Российской Федерации, Счетная палата Российской Федерации, АНО «Национальные приоритеты», ООН в России, Фонд президентских грантов, Президентский фонд культурных инициатив, </w:t>
      </w:r>
      <w:proofErr w:type="spellStart"/>
      <w:r w:rsidRPr="00EB1304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Pr="00EB1304">
        <w:rPr>
          <w:rFonts w:ascii="Times New Roman" w:hAnsi="Times New Roman" w:cs="Times New Roman"/>
          <w:sz w:val="28"/>
          <w:szCs w:val="28"/>
        </w:rPr>
        <w:t xml:space="preserve"> и Национальный совет по корпоративному </w:t>
      </w:r>
      <w:proofErr w:type="spellStart"/>
      <w:r w:rsidRPr="00EB1304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Pr="00EB1304">
        <w:rPr>
          <w:rFonts w:ascii="Times New Roman" w:hAnsi="Times New Roman" w:cs="Times New Roman"/>
          <w:sz w:val="28"/>
          <w:szCs w:val="28"/>
        </w:rPr>
        <w:t xml:space="preserve"> (НСКВ).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Минэкономразвития России традиционно с 2013 года выступает партнером номинации «Лучшая программа, способствующая профессионализации некоммерческого сектора».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К участию приглашаются компании (коммерческие организации), осуществляющие свою деятельность на территории Российской Федерации, с оборотом не менее 100 млн рублей в год.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Также Форум Доноров является одним из партнеров Национальной премии «Наш вклад» — первой в России премии, которая оценивает вклад бизнеса и некоммерческих организаций в достижении национальных целей и реализацию задач национальных проектов. Все участники конкурса имеют приоритетное право на участие в Национальной премии и могут претендовать на присвоение статуса «Партнер национальных проектов России», а победители конкурса программ также получают дополнительные баллы. </w:t>
      </w:r>
    </w:p>
    <w:p w:rsid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 конкурсе, а также подать заявку на участие можно на официальном сайте: </w:t>
      </w:r>
      <w:hyperlink r:id="rId4" w:history="1">
        <w:r w:rsidRPr="001805BB">
          <w:rPr>
            <w:rStyle w:val="a3"/>
            <w:rFonts w:ascii="Times New Roman" w:hAnsi="Times New Roman" w:cs="Times New Roman"/>
            <w:sz w:val="28"/>
            <w:szCs w:val="28"/>
          </w:rPr>
          <w:t>www.donor</w:t>
        </w:r>
        <w:bookmarkStart w:id="0" w:name="_GoBack"/>
        <w:bookmarkEnd w:id="0"/>
        <w:r w:rsidRPr="001805BB">
          <w:rPr>
            <w:rStyle w:val="a3"/>
            <w:rFonts w:ascii="Times New Roman" w:hAnsi="Times New Roman" w:cs="Times New Roman"/>
            <w:sz w:val="28"/>
            <w:szCs w:val="28"/>
          </w:rPr>
          <w:t>s</w:t>
        </w:r>
        <w:r w:rsidRPr="001805BB">
          <w:rPr>
            <w:rStyle w:val="a3"/>
            <w:rFonts w:ascii="Times New Roman" w:hAnsi="Times New Roman" w:cs="Times New Roman"/>
            <w:sz w:val="28"/>
            <w:szCs w:val="28"/>
          </w:rPr>
          <w:t>forum.ru</w:t>
        </w:r>
      </w:hyperlink>
      <w:r w:rsidRPr="00EB13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68F" w:rsidRPr="00EB1304" w:rsidRDefault="00EB1304" w:rsidP="00EB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304">
        <w:rPr>
          <w:rFonts w:ascii="Times New Roman" w:hAnsi="Times New Roman" w:cs="Times New Roman"/>
          <w:sz w:val="28"/>
          <w:szCs w:val="28"/>
        </w:rPr>
        <w:t>Обращаем внимание, что срок приема заявок до 25 августа 2024 года.</w:t>
      </w:r>
    </w:p>
    <w:sectPr w:rsidR="006B268F" w:rsidRPr="00EB1304" w:rsidSect="00EB13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04"/>
    <w:rsid w:val="001439F9"/>
    <w:rsid w:val="006B268F"/>
    <w:rsid w:val="008747ED"/>
    <w:rsid w:val="00CB2732"/>
    <w:rsid w:val="00E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E5C0"/>
  <w15:chartTrackingRefBased/>
  <w15:docId w15:val="{6CDFC9D3-5979-46E0-8362-5C17FC29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13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ors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Анна Михайловна</dc:creator>
  <cp:keywords/>
  <dc:description/>
  <cp:lastModifiedBy>Грачева Анна Михайловна</cp:lastModifiedBy>
  <cp:revision>1</cp:revision>
  <dcterms:created xsi:type="dcterms:W3CDTF">2024-07-29T08:25:00Z</dcterms:created>
  <dcterms:modified xsi:type="dcterms:W3CDTF">2024-07-29T08:30:00Z</dcterms:modified>
</cp:coreProperties>
</file>